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6412" w:rsidRPr="00906412" w:rsidRDefault="00906412" w:rsidP="00906412">
      <w:pPr>
        <w:keepNext/>
        <w:ind w:firstLine="0"/>
        <w:outlineLvl w:val="1"/>
        <w:rPr>
          <w:b/>
          <w:bCs/>
          <w:iCs/>
          <w:caps/>
          <w:color w:val="FF0000"/>
          <w:sz w:val="20"/>
          <w:szCs w:val="20"/>
        </w:rPr>
      </w:pPr>
      <w:r w:rsidRPr="00906412">
        <w:rPr>
          <w:b/>
          <w:bCs/>
          <w:iCs/>
          <w:caps/>
          <w:color w:val="FF0000"/>
          <w:sz w:val="20"/>
          <w:szCs w:val="20"/>
        </w:rPr>
        <w:t>TEMİZLİK İŞLERİ MÜDÜRLÜĞÜ</w:t>
      </w:r>
    </w:p>
    <w:p w:rsidR="00906412" w:rsidRPr="00906412" w:rsidRDefault="00906412" w:rsidP="00906412">
      <w:pPr>
        <w:spacing w:before="0" w:after="0"/>
        <w:ind w:firstLine="0"/>
        <w:rPr>
          <w:b/>
          <w:sz w:val="20"/>
          <w:szCs w:val="20"/>
        </w:rPr>
      </w:pPr>
      <w:r w:rsidRPr="00906412">
        <w:rPr>
          <w:b/>
          <w:sz w:val="20"/>
          <w:szCs w:val="20"/>
        </w:rPr>
        <w:t>Kodlar:</w:t>
      </w:r>
      <w:r w:rsidRPr="00906412">
        <w:rPr>
          <w:b/>
          <w:sz w:val="20"/>
          <w:szCs w:val="20"/>
        </w:rPr>
        <w:tab/>
      </w:r>
    </w:p>
    <w:p w:rsidR="00906412" w:rsidRPr="00906412" w:rsidRDefault="00906412" w:rsidP="00906412">
      <w:pPr>
        <w:spacing w:before="0" w:after="0"/>
        <w:ind w:left="357" w:firstLine="351"/>
        <w:rPr>
          <w:b/>
          <w:sz w:val="20"/>
          <w:szCs w:val="20"/>
        </w:rPr>
      </w:pPr>
      <w:r w:rsidRPr="00906412">
        <w:rPr>
          <w:b/>
          <w:sz w:val="20"/>
          <w:szCs w:val="20"/>
        </w:rPr>
        <w:t>A= %80-%100 arası gerçekleşme veya çok başarılı.</w:t>
      </w:r>
    </w:p>
    <w:p w:rsidR="00906412" w:rsidRPr="00906412" w:rsidRDefault="00906412" w:rsidP="00906412">
      <w:pPr>
        <w:spacing w:before="0" w:after="0"/>
        <w:ind w:left="357" w:firstLine="351"/>
        <w:rPr>
          <w:b/>
          <w:sz w:val="20"/>
          <w:szCs w:val="20"/>
        </w:rPr>
      </w:pPr>
      <w:r w:rsidRPr="00906412">
        <w:rPr>
          <w:b/>
          <w:sz w:val="20"/>
          <w:szCs w:val="20"/>
        </w:rPr>
        <w:t>B= %60-%79 arası gerçekleşme veya başarılı.</w:t>
      </w:r>
    </w:p>
    <w:p w:rsidR="00906412" w:rsidRPr="00906412" w:rsidRDefault="00906412" w:rsidP="00906412">
      <w:pPr>
        <w:spacing w:before="0" w:after="0"/>
        <w:ind w:left="357" w:firstLine="351"/>
        <w:rPr>
          <w:b/>
          <w:sz w:val="20"/>
          <w:szCs w:val="20"/>
        </w:rPr>
      </w:pPr>
      <w:r w:rsidRPr="00906412">
        <w:rPr>
          <w:b/>
          <w:sz w:val="20"/>
          <w:szCs w:val="20"/>
        </w:rPr>
        <w:t>C= %40-%59 arası gerçekleşme veya orta derecede başarılı.</w:t>
      </w:r>
    </w:p>
    <w:p w:rsidR="00906412" w:rsidRPr="00906412" w:rsidRDefault="00906412" w:rsidP="00906412">
      <w:pPr>
        <w:spacing w:before="0" w:after="0"/>
        <w:ind w:left="357" w:firstLine="351"/>
        <w:rPr>
          <w:b/>
          <w:sz w:val="20"/>
          <w:szCs w:val="20"/>
        </w:rPr>
      </w:pPr>
      <w:r w:rsidRPr="00906412">
        <w:rPr>
          <w:b/>
          <w:sz w:val="20"/>
          <w:szCs w:val="20"/>
        </w:rPr>
        <w:t>D= %20-%39 arası gerçekleşme veya düşük başarı.</w:t>
      </w:r>
    </w:p>
    <w:p w:rsidR="00906412" w:rsidRDefault="00906412" w:rsidP="00906412">
      <w:pPr>
        <w:spacing w:before="0" w:after="0"/>
        <w:ind w:left="357" w:firstLine="351"/>
        <w:rPr>
          <w:b/>
          <w:sz w:val="20"/>
          <w:szCs w:val="20"/>
        </w:rPr>
      </w:pPr>
      <w:r w:rsidRPr="00906412">
        <w:rPr>
          <w:b/>
          <w:sz w:val="20"/>
          <w:szCs w:val="20"/>
        </w:rPr>
        <w:t>E= %19’dan az gerçekleşme veya zayıf.</w:t>
      </w:r>
    </w:p>
    <w:p w:rsidR="00906412" w:rsidRPr="00906412" w:rsidRDefault="00906412" w:rsidP="00906412">
      <w:pPr>
        <w:spacing w:before="0" w:after="0"/>
        <w:ind w:left="357" w:firstLine="351"/>
        <w:rPr>
          <w:b/>
          <w:sz w:val="20"/>
          <w:szCs w:val="20"/>
        </w:rPr>
      </w:pPr>
    </w:p>
    <w:tbl>
      <w:tblPr>
        <w:tblW w:w="10984" w:type="dxa"/>
        <w:tblInd w:w="-8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7"/>
        <w:gridCol w:w="6043"/>
        <w:gridCol w:w="959"/>
        <w:gridCol w:w="2615"/>
      </w:tblGrid>
      <w:tr w:rsidR="00906412" w:rsidRPr="009E2D3B" w:rsidTr="004416C3">
        <w:trPr>
          <w:trHeight w:val="300"/>
        </w:trPr>
        <w:tc>
          <w:tcPr>
            <w:tcW w:w="1367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16"/>
                <w:szCs w:val="16"/>
              </w:rPr>
            </w:pPr>
            <w:r w:rsidRPr="009E2D3B">
              <w:rPr>
                <w:b/>
                <w:color w:val="FF0000"/>
                <w:sz w:val="16"/>
                <w:szCs w:val="16"/>
              </w:rPr>
              <w:t>Yıllar</w:t>
            </w:r>
          </w:p>
        </w:tc>
        <w:tc>
          <w:tcPr>
            <w:tcW w:w="6043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16"/>
                <w:szCs w:val="16"/>
              </w:rPr>
            </w:pPr>
            <w:r w:rsidRPr="009E2D3B">
              <w:rPr>
                <w:b/>
                <w:color w:val="FF0000"/>
                <w:sz w:val="16"/>
                <w:szCs w:val="16"/>
              </w:rPr>
              <w:t>Stratejik Öncelikler</w:t>
            </w:r>
          </w:p>
          <w:p w:rsidR="00906412" w:rsidRPr="009E2D3B" w:rsidRDefault="00906412" w:rsidP="00906412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16"/>
                <w:szCs w:val="16"/>
              </w:rPr>
            </w:pPr>
            <w:r w:rsidRPr="009E2D3B">
              <w:rPr>
                <w:b/>
                <w:color w:val="FF0000"/>
                <w:sz w:val="16"/>
                <w:szCs w:val="16"/>
              </w:rPr>
              <w:t>(Faaliyet ve Projeler)</w:t>
            </w: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16"/>
                <w:szCs w:val="16"/>
              </w:rPr>
            </w:pPr>
            <w:r w:rsidRPr="009E2D3B">
              <w:rPr>
                <w:b/>
                <w:color w:val="FF0000"/>
                <w:sz w:val="16"/>
                <w:szCs w:val="16"/>
              </w:rPr>
              <w:t>Hedef Değerler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 w:line="276" w:lineRule="auto"/>
              <w:ind w:firstLine="0"/>
              <w:jc w:val="center"/>
              <w:rPr>
                <w:b/>
                <w:color w:val="FF0000"/>
                <w:sz w:val="16"/>
                <w:szCs w:val="16"/>
              </w:rPr>
            </w:pPr>
            <w:r w:rsidRPr="009E2D3B">
              <w:rPr>
                <w:b/>
                <w:color w:val="FF0000"/>
                <w:sz w:val="16"/>
                <w:szCs w:val="16"/>
              </w:rPr>
              <w:t>Dönem Sonu Gerçekleşme Oranı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 w:val="restart"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  <w:p w:rsidR="00906412" w:rsidRPr="009E2D3B" w:rsidRDefault="00906412" w:rsidP="00906412">
            <w:pPr>
              <w:ind w:firstLine="0"/>
              <w:jc w:val="center"/>
              <w:rPr>
                <w:b/>
                <w:color w:val="FF0000"/>
                <w:sz w:val="16"/>
                <w:szCs w:val="16"/>
              </w:rPr>
            </w:pPr>
            <w:r w:rsidRPr="009E2D3B">
              <w:rPr>
                <w:b/>
                <w:color w:val="FF0000"/>
                <w:sz w:val="16"/>
                <w:szCs w:val="16"/>
              </w:rPr>
              <w:t>2.YIL</w:t>
            </w:r>
          </w:p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ind w:firstLine="0"/>
              <w:jc w:val="left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>Özel sektör marifeti ile yapılan çöp toplama ve nakli, temizlik hizmetlerinin denetimi yapılacak, ihale şartlarına göre hizmetin yürütülmesi sağlanacak</w:t>
            </w:r>
          </w:p>
          <w:p w:rsidR="00906412" w:rsidRPr="009E2D3B" w:rsidRDefault="00906412" w:rsidP="00906412">
            <w:pPr>
              <w:ind w:firstLine="0"/>
              <w:jc w:val="left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ab/>
            </w: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>%95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 xml:space="preserve">(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Çöp toplama hizmetlerinin daha etkin ve verimli yürütülmesi amacıyla poşetli çöp toplama uygulamasının yapıldığı bölge %10 oranında artırılacak,</w:t>
            </w:r>
          </w:p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%81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>(</w:t>
            </w:r>
            <w:r w:rsidRPr="00BC5839">
              <w:rPr>
                <w:b/>
                <w:sz w:val="16"/>
                <w:szCs w:val="16"/>
              </w:rPr>
              <w:t xml:space="preserve">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Atıkların düzenli depolanmasına yönelik çalışmaları yürütmek ve oluşumları desteklemek,</w:t>
            </w:r>
          </w:p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%83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 xml:space="preserve">(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54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 xml:space="preserve">Çöp toplama ve kent temizliği için kentin uygun yerlerine bırakılan muhtelif ebat ve özellikleri konteyner ve çöp kovalarının kontrolü gerçekleştirilecek, bakım onarım, ilaçlama, dezenfeksiyon ve yenilenmesi gerçekleştirilecek, </w:t>
            </w:r>
          </w:p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%92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 xml:space="preserve">(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 xml:space="preserve">Geri dönüşümlü atıkların (cam, metal, </w:t>
            </w:r>
            <w:proofErr w:type="gramStart"/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kağıt</w:t>
            </w:r>
            <w:proofErr w:type="gramEnd"/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-karton, plastik, kompozit vb.) kaynağında ayrı toplanması yönetim planı oluşturmak, pilot çalışmalar yapmak, yaygınlaştırılmasına yönelik uygulamalar başlatmak,</w:t>
            </w:r>
          </w:p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%83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 xml:space="preserve">(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Bitkisel atık yağların kanalizasyona dökülmesinin engellenmesi için bilinçlendirme ve toplama çalışmaları yapmak,</w:t>
            </w:r>
          </w:p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%79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 xml:space="preserve">(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Mücavir alan sınırlarındaki sağlık kurum ve Kuruluşlarından oluşan tıbbi atıkların toplanması ve bertarafına yönelik plan oluşturmak ve denetimlerini yapmak,</w:t>
            </w:r>
          </w:p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%94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 xml:space="preserve">(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Atık pillerin toplanmasına yönelik toplama ve bilinçlendirme çalışmaları yapmak,</w:t>
            </w:r>
          </w:p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%97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 xml:space="preserve">(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Atık motor yağlarının kanalizasyona dökülmesini önlemek amacıyla bilinçlendirme ve toplama çalışmaları yapmak,</w:t>
            </w:r>
          </w:p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%74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>(</w:t>
            </w:r>
            <w:r w:rsidRPr="00BC5839">
              <w:rPr>
                <w:b/>
                <w:sz w:val="16"/>
                <w:szCs w:val="16"/>
              </w:rPr>
              <w:t xml:space="preserve">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 xml:space="preserve">Elektrikli ve elektronik atıkların ayrı toplanmasına yönelik bilinçlendirme ve toplama çalışmaları </w:t>
            </w:r>
            <w:proofErr w:type="gramStart"/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yapmak ,</w:t>
            </w:r>
            <w:proofErr w:type="gramEnd"/>
          </w:p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%75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 xml:space="preserve">(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 xml:space="preserve">Ömrünü tamamlamış lastiklerin 'Ömrünü Tamamlamış Lastiklerin Kontrolü Yönetmeliği’ne uygun olarak toplanması, taşınması, geri dönüşümü, geri kazanımı ve bertaraf edilmesine yönelik çalışmalar yapmak, </w:t>
            </w:r>
          </w:p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%80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 xml:space="preserve">(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Sahipsiz sokak hayvanlarının yakalanması, tedavi, bakım, kayıt, aşılama, küpelenmesi ve alındığı ortama bırakılması faaliyetlerini yapmak/yaptırmak,</w:t>
            </w: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%89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 xml:space="preserve">(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Vektörel mücadele kapsamında mücavir alan sınırlarında ilaçlama çalışmaları yapmak,</w:t>
            </w: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%88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 xml:space="preserve">(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Milli bayramlarda tören alanları ve güzergâhlarının temizliğini yapmak,</w:t>
            </w: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%98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>(</w:t>
            </w:r>
            <w:r w:rsidRPr="00BC5839">
              <w:rPr>
                <w:b/>
                <w:sz w:val="16"/>
                <w:szCs w:val="16"/>
              </w:rPr>
              <w:t xml:space="preserve">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Çevre bilincinin artırılmasına yönelik eğitim faaliyetleri broşür, kampanya vb. faaliyetleri yapmak, Dünya Çevre Günü kutlamaları ve çevre ilgili kurum ve kuruluşlar ile işbirliği içerisinde olmak,</w:t>
            </w: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%92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>(</w:t>
            </w:r>
            <w:r w:rsidRPr="00BC5839">
              <w:rPr>
                <w:b/>
                <w:sz w:val="16"/>
                <w:szCs w:val="16"/>
              </w:rPr>
              <w:t xml:space="preserve">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 xml:space="preserve">Mücavir alan sınırlarında bulunan sanayi kuruluşlarının </w:t>
            </w:r>
            <w:proofErr w:type="gramStart"/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envanterlerini</w:t>
            </w:r>
            <w:proofErr w:type="gramEnd"/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 xml:space="preserve"> oluşturarak çevreye olan ve/veya olabilecek her türlü olumsuz etkilerinin tespit edilmesi ve kirliliğin önlenmesi için ilgili kurumlarla iş birliği yapmak,</w:t>
            </w: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%67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 xml:space="preserve">(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Isınmadan Kaynaklanan Hava Kirliliği Kontrolü Yönetmeliği gereği; hava kirliliğine neden olan faktörleri ortadan kaldırmak için gerekli önlemleri aldırmak ve kirletenler hakkında yasal işlem yapılması için ilgili makamlara bildirmek,</w:t>
            </w: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%99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>(</w:t>
            </w:r>
            <w:r w:rsidRPr="00BC5839">
              <w:rPr>
                <w:b/>
                <w:sz w:val="16"/>
                <w:szCs w:val="16"/>
              </w:rPr>
              <w:t xml:space="preserve">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vMerge/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Çevresel gürültünün değerlendirilmesi ve yönetimi kapsamında yönetmeliğin belediyeye yüklediği görev ve sorumlulukları yerine getirmek,</w:t>
            </w: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%98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 xml:space="preserve">(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trHeight w:val="300"/>
        </w:trPr>
        <w:tc>
          <w:tcPr>
            <w:tcW w:w="1367" w:type="dxa"/>
            <w:tcBorders>
              <w:top w:val="nil"/>
            </w:tcBorders>
            <w:shd w:val="clear" w:color="auto" w:fill="F2DBDB"/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  <w:tc>
          <w:tcPr>
            <w:tcW w:w="6043" w:type="dxa"/>
            <w:shd w:val="clear" w:color="auto" w:fill="F2DBDB"/>
          </w:tcPr>
          <w:p w:rsidR="00906412" w:rsidRPr="009E2D3B" w:rsidRDefault="00906412" w:rsidP="00906412">
            <w:pPr>
              <w:spacing w:before="0" w:after="0"/>
              <w:ind w:firstLine="0"/>
              <w:jc w:val="left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Temizlik İşleri Müdürlüğü görev ve sorumluluğunda bulunan işlere yönelik gelen şikâyetleri değerlendirmek, olumsuzlukların giderilmesini sağlamak,</w:t>
            </w:r>
          </w:p>
        </w:tc>
        <w:tc>
          <w:tcPr>
            <w:tcW w:w="959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spacing w:before="0" w:after="0"/>
              <w:ind w:firstLine="0"/>
              <w:jc w:val="center"/>
              <w:rPr>
                <w:rFonts w:eastAsia="Times New Roman"/>
                <w:color w:val="000000"/>
                <w:sz w:val="16"/>
                <w:szCs w:val="16"/>
                <w:lang w:eastAsia="tr-TR"/>
              </w:rPr>
            </w:pPr>
            <w:r w:rsidRPr="009E2D3B">
              <w:rPr>
                <w:rFonts w:eastAsia="Times New Roman"/>
                <w:color w:val="000000"/>
                <w:sz w:val="16"/>
                <w:szCs w:val="16"/>
                <w:lang w:eastAsia="tr-TR"/>
              </w:rPr>
              <w:t>%96</w:t>
            </w:r>
          </w:p>
        </w:tc>
        <w:tc>
          <w:tcPr>
            <w:tcW w:w="2615" w:type="dxa"/>
            <w:shd w:val="clear" w:color="auto" w:fill="F2DBDB"/>
            <w:vAlign w:val="center"/>
          </w:tcPr>
          <w:p w:rsidR="00906412" w:rsidRPr="009E2D3B" w:rsidRDefault="00906412" w:rsidP="00906412">
            <w:pPr>
              <w:ind w:firstLine="0"/>
              <w:jc w:val="center"/>
              <w:rPr>
                <w:sz w:val="16"/>
                <w:szCs w:val="16"/>
              </w:rPr>
            </w:pPr>
            <w:r w:rsidRPr="009E2D3B">
              <w:rPr>
                <w:sz w:val="16"/>
                <w:szCs w:val="16"/>
              </w:rPr>
              <w:t xml:space="preserve">( </w:t>
            </w:r>
            <w:r w:rsidR="00BC5839" w:rsidRPr="00BC5839">
              <w:rPr>
                <w:b/>
                <w:sz w:val="16"/>
                <w:szCs w:val="16"/>
              </w:rPr>
              <w:t>X</w:t>
            </w:r>
            <w:r w:rsidRPr="009E2D3B">
              <w:rPr>
                <w:sz w:val="16"/>
                <w:szCs w:val="16"/>
              </w:rPr>
              <w:t xml:space="preserve"> ) A    (  ) B   (  ) C   (  ) D  (  ) E</w:t>
            </w:r>
          </w:p>
        </w:tc>
      </w:tr>
      <w:tr w:rsidR="00906412" w:rsidRPr="009E2D3B" w:rsidTr="004416C3">
        <w:trPr>
          <w:gridAfter w:val="3"/>
          <w:wAfter w:w="9617" w:type="dxa"/>
          <w:trHeight w:val="424"/>
        </w:trPr>
        <w:tc>
          <w:tcPr>
            <w:tcW w:w="1367" w:type="dxa"/>
            <w:vMerge w:val="restart"/>
            <w:tcBorders>
              <w:left w:val="nil"/>
              <w:bottom w:val="nil"/>
              <w:right w:val="nil"/>
            </w:tcBorders>
          </w:tcPr>
          <w:p w:rsidR="00906412" w:rsidRPr="009E2D3B" w:rsidRDefault="00906412" w:rsidP="00906412">
            <w:pPr>
              <w:rPr>
                <w:sz w:val="16"/>
                <w:szCs w:val="16"/>
              </w:rPr>
            </w:pPr>
          </w:p>
        </w:tc>
      </w:tr>
      <w:tr w:rsidR="00906412" w:rsidRPr="009E2D3B" w:rsidTr="004416C3">
        <w:trPr>
          <w:gridAfter w:val="3"/>
          <w:wAfter w:w="9617" w:type="dxa"/>
          <w:trHeight w:val="424"/>
        </w:trPr>
        <w:tc>
          <w:tcPr>
            <w:tcW w:w="1367" w:type="dxa"/>
            <w:vMerge/>
            <w:tcBorders>
              <w:left w:val="nil"/>
              <w:bottom w:val="nil"/>
              <w:right w:val="nil"/>
            </w:tcBorders>
          </w:tcPr>
          <w:p w:rsidR="00906412" w:rsidRPr="009E2D3B" w:rsidRDefault="00906412" w:rsidP="00906412">
            <w:pPr>
              <w:ind w:firstLine="0"/>
              <w:rPr>
                <w:sz w:val="16"/>
                <w:szCs w:val="16"/>
              </w:rPr>
            </w:pPr>
          </w:p>
        </w:tc>
      </w:tr>
    </w:tbl>
    <w:p w:rsidR="00214277" w:rsidRPr="009E2D3B" w:rsidRDefault="009E2D3B" w:rsidP="009E2D3B">
      <w:pPr>
        <w:jc w:val="center"/>
        <w:rPr>
          <w:sz w:val="20"/>
          <w:szCs w:val="20"/>
        </w:rPr>
      </w:pPr>
      <w:r w:rsidRPr="009E2D3B">
        <w:rPr>
          <w:sz w:val="20"/>
          <w:szCs w:val="20"/>
        </w:rPr>
        <w:t>61</w:t>
      </w:r>
      <w:bookmarkStart w:id="0" w:name="_GoBack"/>
      <w:bookmarkEnd w:id="0"/>
    </w:p>
    <w:sectPr w:rsidR="00214277" w:rsidRPr="009E2D3B" w:rsidSect="009E2D3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747"/>
    <w:rsid w:val="00214277"/>
    <w:rsid w:val="00264747"/>
    <w:rsid w:val="00906412"/>
    <w:rsid w:val="009E2D3B"/>
    <w:rsid w:val="00A93EEB"/>
    <w:rsid w:val="00BC5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EEB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3EEB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625</Words>
  <Characters>3567</Characters>
  <Application>Microsoft Office Word</Application>
  <DocSecurity>0</DocSecurity>
  <Lines>29</Lines>
  <Paragraphs>8</Paragraphs>
  <ScaleCrop>false</ScaleCrop>
  <Company/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7</cp:revision>
  <dcterms:created xsi:type="dcterms:W3CDTF">2021-01-05T09:00:00Z</dcterms:created>
  <dcterms:modified xsi:type="dcterms:W3CDTF">2021-02-03T08:04:00Z</dcterms:modified>
</cp:coreProperties>
</file>